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2E7" w:rsidRPr="00E06631" w:rsidRDefault="00C852E7"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852E7" w:rsidRPr="00E06631" w:rsidRDefault="00C852E7" w:rsidP="00B453E0">
      <w:pPr>
        <w:jc w:val="center"/>
        <w:rPr>
          <w:rFonts w:ascii="Arial" w:hAnsi="Arial" w:cs="Arial"/>
          <w:b/>
          <w:color w:val="000000" w:themeColor="text1"/>
          <w:sz w:val="22"/>
          <w:szCs w:val="22"/>
        </w:rPr>
      </w:pPr>
      <w:r w:rsidRPr="00EF4DE4">
        <w:rPr>
          <w:rFonts w:ascii="Arial" w:hAnsi="Arial" w:cs="Arial"/>
          <w:b/>
          <w:noProof/>
          <w:color w:val="000000" w:themeColor="text1"/>
          <w:sz w:val="22"/>
          <w:szCs w:val="22"/>
        </w:rPr>
        <w:t>Technician Water Meter</w:t>
      </w:r>
      <w:r w:rsidRPr="00E06631">
        <w:rPr>
          <w:rFonts w:ascii="Arial" w:hAnsi="Arial" w:cs="Arial"/>
          <w:b/>
          <w:color w:val="000000" w:themeColor="text1"/>
          <w:sz w:val="22"/>
          <w:szCs w:val="22"/>
        </w:rPr>
        <w:t xml:space="preserve">   :   </w:t>
      </w:r>
      <w:r w:rsidRPr="00EF4DE4">
        <w:rPr>
          <w:rFonts w:ascii="Arial" w:hAnsi="Arial" w:cs="Arial"/>
          <w:b/>
          <w:noProof/>
          <w:color w:val="000000" w:themeColor="text1"/>
          <w:sz w:val="22"/>
          <w:szCs w:val="22"/>
        </w:rPr>
        <w:t>Water Services Operations and Maintenance</w:t>
      </w:r>
    </w:p>
    <w:p w:rsidR="00C852E7" w:rsidRDefault="00C852E7" w:rsidP="00B453E0">
      <w:pPr>
        <w:jc w:val="center"/>
        <w:rPr>
          <w:rFonts w:ascii="Arial" w:hAnsi="Arial" w:cs="Arial"/>
          <w:b/>
          <w:color w:val="000000" w:themeColor="text1"/>
          <w:sz w:val="22"/>
          <w:szCs w:val="22"/>
        </w:rPr>
      </w:pPr>
      <w:r w:rsidRPr="00EF4DE4">
        <w:rPr>
          <w:rFonts w:ascii="Arial" w:hAnsi="Arial" w:cs="Arial"/>
          <w:b/>
          <w:noProof/>
          <w:color w:val="000000" w:themeColor="text1"/>
          <w:sz w:val="22"/>
          <w:szCs w:val="22"/>
        </w:rPr>
        <w:t>Engineering Services</w:t>
      </w:r>
    </w:p>
    <w:p w:rsidR="00C852E7" w:rsidRDefault="00C852E7" w:rsidP="00B453E0">
      <w:pPr>
        <w:jc w:val="center"/>
        <w:rPr>
          <w:rFonts w:ascii="Arial" w:hAnsi="Arial" w:cs="Arial"/>
          <w:b/>
          <w:color w:val="000000" w:themeColor="text1"/>
          <w:sz w:val="22"/>
          <w:szCs w:val="22"/>
        </w:rPr>
      </w:pPr>
    </w:p>
    <w:p w:rsidR="00C852E7" w:rsidRPr="00694B84" w:rsidRDefault="00C852E7"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852E7" w:rsidRPr="00E06631" w:rsidRDefault="00C852E7" w:rsidP="00B453E0">
      <w:pPr>
        <w:rPr>
          <w:rFonts w:ascii="Arial" w:hAnsi="Arial" w:cs="Arial"/>
          <w:b/>
          <w:color w:val="000000" w:themeColor="text1"/>
          <w:sz w:val="22"/>
          <w:szCs w:val="22"/>
        </w:rPr>
      </w:pPr>
    </w:p>
    <w:p w:rsidR="00C852E7" w:rsidRPr="00E06631" w:rsidRDefault="00C852E7"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852E7" w:rsidRPr="00E06631">
        <w:tc>
          <w:tcPr>
            <w:tcW w:w="2901"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852E7" w:rsidRPr="00E06631" w:rsidRDefault="00C852E7" w:rsidP="007028DC">
            <w:pPr>
              <w:rPr>
                <w:rFonts w:ascii="Arial" w:hAnsi="Arial" w:cs="Arial"/>
                <w:b/>
                <w:color w:val="000000" w:themeColor="text1"/>
                <w:sz w:val="22"/>
                <w:szCs w:val="22"/>
              </w:rPr>
            </w:pPr>
            <w:r w:rsidRPr="00EF4DE4">
              <w:rPr>
                <w:rFonts w:ascii="Arial" w:hAnsi="Arial" w:cs="Arial"/>
                <w:b/>
                <w:noProof/>
                <w:color w:val="000000" w:themeColor="text1"/>
                <w:sz w:val="22"/>
                <w:szCs w:val="22"/>
              </w:rPr>
              <w:t>Engineering Services</w:t>
            </w:r>
          </w:p>
          <w:p w:rsidR="00C852E7" w:rsidRPr="00E06631" w:rsidRDefault="00C852E7" w:rsidP="007028DC">
            <w:pPr>
              <w:rPr>
                <w:rFonts w:ascii="Arial" w:hAnsi="Arial" w:cs="Arial"/>
                <w:b/>
                <w:color w:val="000000" w:themeColor="text1"/>
                <w:sz w:val="22"/>
                <w:szCs w:val="22"/>
              </w:rPr>
            </w:pPr>
            <w:r w:rsidRPr="00EF4DE4">
              <w:rPr>
                <w:rFonts w:ascii="Arial" w:hAnsi="Arial" w:cs="Arial"/>
                <w:b/>
                <w:noProof/>
                <w:color w:val="000000" w:themeColor="text1"/>
                <w:sz w:val="22"/>
                <w:szCs w:val="22"/>
              </w:rPr>
              <w:t>Water Services Operations and Maintenance</w:t>
            </w:r>
          </w:p>
        </w:tc>
      </w:tr>
      <w:tr w:rsidR="00C852E7" w:rsidRPr="00E06631">
        <w:tc>
          <w:tcPr>
            <w:tcW w:w="2901"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852E7" w:rsidRPr="00E06631" w:rsidRDefault="00C852E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852E7" w:rsidRPr="00E06631" w:rsidRDefault="00C852E7"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852E7" w:rsidRPr="00E06631" w:rsidRDefault="00C852E7" w:rsidP="00B453E0">
            <w:pPr>
              <w:rPr>
                <w:rFonts w:ascii="Arial" w:hAnsi="Arial" w:cs="Arial"/>
                <w:b/>
                <w:color w:val="000000" w:themeColor="text1"/>
                <w:sz w:val="22"/>
                <w:szCs w:val="22"/>
              </w:rPr>
            </w:pPr>
          </w:p>
        </w:tc>
      </w:tr>
      <w:tr w:rsidR="00C852E7" w:rsidRPr="00E06631">
        <w:tc>
          <w:tcPr>
            <w:tcW w:w="2901"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852E7" w:rsidRPr="00E06631" w:rsidRDefault="00C852E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852E7" w:rsidRPr="00E06631" w:rsidRDefault="00C852E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852E7" w:rsidRPr="00E06631">
        <w:tc>
          <w:tcPr>
            <w:tcW w:w="2901"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852E7" w:rsidRPr="00E06631" w:rsidRDefault="00C852E7" w:rsidP="00B453E0">
            <w:pPr>
              <w:rPr>
                <w:rFonts w:ascii="Arial" w:hAnsi="Arial" w:cs="Arial"/>
                <w:b/>
                <w:color w:val="000000" w:themeColor="text1"/>
                <w:sz w:val="22"/>
                <w:szCs w:val="22"/>
              </w:rPr>
            </w:pPr>
            <w:r w:rsidRPr="00EF4DE4">
              <w:rPr>
                <w:rFonts w:ascii="Arial" w:hAnsi="Arial" w:cs="Arial"/>
                <w:b/>
                <w:noProof/>
                <w:color w:val="000000" w:themeColor="text1"/>
                <w:sz w:val="22"/>
                <w:szCs w:val="22"/>
              </w:rPr>
              <w:t>Technician Water Meter</w:t>
            </w:r>
          </w:p>
        </w:tc>
        <w:tc>
          <w:tcPr>
            <w:tcW w:w="3420" w:type="dxa"/>
            <w:gridSpan w:val="2"/>
          </w:tcPr>
          <w:p w:rsidR="00C852E7" w:rsidRPr="00E06631" w:rsidRDefault="00C852E7"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852E7" w:rsidRPr="00E06631">
        <w:tc>
          <w:tcPr>
            <w:tcW w:w="2901"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852E7" w:rsidRPr="00E06631" w:rsidRDefault="00C852E7"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852E7" w:rsidRPr="00E06631" w:rsidRDefault="00C852E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852E7" w:rsidRPr="00E06631" w:rsidTr="002A0577">
        <w:trPr>
          <w:trHeight w:val="85"/>
        </w:trPr>
        <w:tc>
          <w:tcPr>
            <w:tcW w:w="2901" w:type="dxa"/>
            <w:vMerge w:val="restart"/>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852E7" w:rsidRPr="00E06631">
        <w:tc>
          <w:tcPr>
            <w:tcW w:w="2901" w:type="dxa"/>
            <w:vMerge/>
            <w:shd w:val="clear" w:color="auto" w:fill="E0E0E0"/>
          </w:tcPr>
          <w:p w:rsidR="00C852E7" w:rsidRPr="00E06631" w:rsidRDefault="00C852E7" w:rsidP="00B453E0">
            <w:pPr>
              <w:rPr>
                <w:rFonts w:ascii="Arial" w:hAnsi="Arial" w:cs="Arial"/>
                <w:b/>
                <w:color w:val="000000" w:themeColor="text1"/>
                <w:sz w:val="22"/>
                <w:szCs w:val="22"/>
              </w:rPr>
            </w:pPr>
          </w:p>
        </w:tc>
        <w:tc>
          <w:tcPr>
            <w:tcW w:w="1724" w:type="dxa"/>
            <w:shd w:val="clear" w:color="auto" w:fill="auto"/>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852E7" w:rsidRPr="00E06631" w:rsidRDefault="00C852E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852E7" w:rsidRPr="00E06631">
        <w:tc>
          <w:tcPr>
            <w:tcW w:w="9288" w:type="dxa"/>
            <w:gridSpan w:val="5"/>
            <w:shd w:val="clear" w:color="auto" w:fill="E0E0E0"/>
          </w:tcPr>
          <w:p w:rsidR="00C852E7" w:rsidRPr="00E06631" w:rsidRDefault="00C852E7"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852E7" w:rsidRPr="00EF4DE4" w:rsidRDefault="00C852E7" w:rsidP="00334EAB">
            <w:pPr>
              <w:pStyle w:val="Default"/>
              <w:jc w:val="both"/>
              <w:rPr>
                <w:b/>
                <w:noProof/>
                <w:color w:val="000000" w:themeColor="text1"/>
                <w:sz w:val="22"/>
                <w:szCs w:val="22"/>
              </w:rPr>
            </w:pPr>
            <w:r w:rsidRPr="00EF4DE4">
              <w:rPr>
                <w:b/>
                <w:noProof/>
                <w:color w:val="000000" w:themeColor="text1"/>
                <w:sz w:val="22"/>
                <w:szCs w:val="22"/>
              </w:rPr>
              <w:t>Ensures the efficient operation, installation and maintenance of new and existing water connections. Investigates high water consumption complaints and high flows through bulk meters.</w:t>
            </w:r>
          </w:p>
          <w:p w:rsidR="00C852E7" w:rsidRPr="00EF4DE4" w:rsidRDefault="00C852E7" w:rsidP="00334EAB">
            <w:pPr>
              <w:pStyle w:val="Default"/>
              <w:jc w:val="both"/>
              <w:rPr>
                <w:b/>
                <w:noProof/>
                <w:color w:val="000000" w:themeColor="text1"/>
                <w:sz w:val="22"/>
                <w:szCs w:val="22"/>
              </w:rPr>
            </w:pPr>
          </w:p>
          <w:p w:rsidR="00C852E7" w:rsidRPr="00EF4DE4" w:rsidRDefault="00C852E7" w:rsidP="00334EAB">
            <w:pPr>
              <w:pStyle w:val="Default"/>
              <w:jc w:val="both"/>
              <w:rPr>
                <w:b/>
                <w:noProof/>
                <w:color w:val="000000" w:themeColor="text1"/>
                <w:sz w:val="22"/>
                <w:szCs w:val="22"/>
              </w:rPr>
            </w:pPr>
            <w:r w:rsidRPr="00EF4DE4">
              <w:rPr>
                <w:b/>
                <w:noProof/>
                <w:color w:val="000000" w:themeColor="text1"/>
                <w:sz w:val="22"/>
                <w:szCs w:val="22"/>
              </w:rPr>
              <w:t>Advises on the installation and positioning of domestic and industrial water meters.</w:t>
            </w:r>
          </w:p>
          <w:p w:rsidR="00C852E7" w:rsidRPr="00EF4DE4" w:rsidRDefault="00C852E7" w:rsidP="00334EAB">
            <w:pPr>
              <w:pStyle w:val="Default"/>
              <w:jc w:val="both"/>
              <w:rPr>
                <w:b/>
                <w:noProof/>
                <w:color w:val="000000" w:themeColor="text1"/>
                <w:sz w:val="22"/>
                <w:szCs w:val="22"/>
              </w:rPr>
            </w:pPr>
          </w:p>
          <w:p w:rsidR="00C852E7" w:rsidRPr="00E06631" w:rsidRDefault="00C852E7" w:rsidP="00B453E0">
            <w:pPr>
              <w:pStyle w:val="Default"/>
              <w:jc w:val="both"/>
              <w:rPr>
                <w:color w:val="000000" w:themeColor="text1"/>
                <w:sz w:val="22"/>
                <w:szCs w:val="22"/>
              </w:rPr>
            </w:pPr>
            <w:r w:rsidRPr="00EF4DE4">
              <w:rPr>
                <w:b/>
                <w:noProof/>
                <w:color w:val="000000" w:themeColor="text1"/>
                <w:sz w:val="22"/>
                <w:szCs w:val="22"/>
              </w:rPr>
              <w:t>Undertakes testing and certification of meters.</w:t>
            </w:r>
          </w:p>
        </w:tc>
      </w:tr>
    </w:tbl>
    <w:p w:rsidR="00C852E7" w:rsidRPr="00E06631" w:rsidRDefault="00C852E7" w:rsidP="00B453E0">
      <w:pPr>
        <w:rPr>
          <w:rFonts w:ascii="Arial" w:hAnsi="Arial" w:cs="Arial"/>
          <w:b/>
          <w:color w:val="000000" w:themeColor="text1"/>
          <w:sz w:val="22"/>
          <w:szCs w:val="22"/>
        </w:rPr>
      </w:pPr>
    </w:p>
    <w:p w:rsidR="00C852E7" w:rsidRPr="00E06631" w:rsidRDefault="00C852E7"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852E7" w:rsidRPr="00E06631">
        <w:trPr>
          <w:tblHeader/>
        </w:trPr>
        <w:tc>
          <w:tcPr>
            <w:tcW w:w="6768"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852E7" w:rsidRPr="00E06631">
        <w:tc>
          <w:tcPr>
            <w:tcW w:w="6768" w:type="dxa"/>
          </w:tcPr>
          <w:p w:rsidR="00C852E7" w:rsidRPr="00E06631" w:rsidRDefault="00C852E7" w:rsidP="002A0577">
            <w:pPr>
              <w:ind w:left="360"/>
              <w:rPr>
                <w:rFonts w:ascii="Arial" w:hAnsi="Arial" w:cs="Arial"/>
                <w:b/>
                <w:color w:val="000000" w:themeColor="text1"/>
                <w:sz w:val="22"/>
                <w:szCs w:val="22"/>
              </w:rPr>
            </w:pPr>
            <w:r w:rsidRPr="00EF4DE4">
              <w:rPr>
                <w:rFonts w:ascii="Arial" w:hAnsi="Arial" w:cs="Arial"/>
                <w:b/>
                <w:noProof/>
                <w:color w:val="000000" w:themeColor="text1"/>
                <w:sz w:val="22"/>
                <w:szCs w:val="22"/>
              </w:rPr>
              <w:t>B.Tech. or National Diploma in Civil Engineering</w:t>
            </w:r>
          </w:p>
          <w:p w:rsidR="00C852E7" w:rsidRPr="00E06631" w:rsidRDefault="00C852E7" w:rsidP="002A0577">
            <w:pPr>
              <w:ind w:left="360"/>
              <w:rPr>
                <w:rFonts w:ascii="Arial" w:hAnsi="Arial" w:cs="Arial"/>
                <w:b/>
                <w:color w:val="000000" w:themeColor="text1"/>
                <w:sz w:val="22"/>
                <w:szCs w:val="22"/>
              </w:rPr>
            </w:pPr>
            <w:r w:rsidRPr="00EF4DE4">
              <w:rPr>
                <w:rFonts w:ascii="Arial" w:hAnsi="Arial" w:cs="Arial"/>
                <w:b/>
                <w:noProof/>
                <w:color w:val="000000" w:themeColor="text1"/>
                <w:sz w:val="22"/>
                <w:szCs w:val="22"/>
              </w:rPr>
              <w:t>Registration with ECSA</w:t>
            </w:r>
          </w:p>
          <w:p w:rsidR="00C852E7" w:rsidRPr="00E06631" w:rsidRDefault="00C852E7" w:rsidP="002A0577">
            <w:pPr>
              <w:ind w:left="360"/>
              <w:rPr>
                <w:rFonts w:ascii="Arial" w:hAnsi="Arial" w:cs="Arial"/>
                <w:color w:val="000000" w:themeColor="text1"/>
                <w:sz w:val="22"/>
                <w:szCs w:val="22"/>
              </w:rPr>
            </w:pPr>
            <w:r w:rsidRPr="00EF4DE4">
              <w:rPr>
                <w:rFonts w:ascii="Arial" w:hAnsi="Arial" w:cs="Arial"/>
                <w:b/>
                <w:noProof/>
                <w:color w:val="000000" w:themeColor="text1"/>
                <w:sz w:val="22"/>
                <w:szCs w:val="22"/>
              </w:rPr>
              <w:t>Valid code B/EB drivers license.</w:t>
            </w:r>
          </w:p>
        </w:tc>
        <w:tc>
          <w:tcPr>
            <w:tcW w:w="2520" w:type="dxa"/>
          </w:tcPr>
          <w:p w:rsidR="00C852E7" w:rsidRPr="00E06631" w:rsidRDefault="00C852E7" w:rsidP="00B453E0">
            <w:pPr>
              <w:rPr>
                <w:rFonts w:ascii="Arial" w:hAnsi="Arial" w:cs="Arial"/>
                <w:color w:val="000000" w:themeColor="text1"/>
                <w:sz w:val="22"/>
                <w:szCs w:val="22"/>
              </w:rPr>
            </w:pPr>
          </w:p>
          <w:p w:rsidR="00C852E7" w:rsidRPr="00E06631" w:rsidRDefault="00C852E7" w:rsidP="005C0A1A">
            <w:pPr>
              <w:jc w:val="center"/>
              <w:rPr>
                <w:rFonts w:ascii="Arial" w:hAnsi="Arial" w:cs="Arial"/>
                <w:color w:val="000000" w:themeColor="text1"/>
                <w:sz w:val="22"/>
                <w:szCs w:val="22"/>
              </w:rPr>
            </w:pPr>
            <w:r w:rsidRPr="00EF4DE4">
              <w:rPr>
                <w:rFonts w:ascii="Arial" w:hAnsi="Arial" w:cs="Arial"/>
                <w:noProof/>
                <w:color w:val="000000" w:themeColor="text1"/>
                <w:sz w:val="22"/>
                <w:szCs w:val="22"/>
              </w:rPr>
              <w:t>4</w:t>
            </w:r>
          </w:p>
        </w:tc>
      </w:tr>
    </w:tbl>
    <w:p w:rsidR="00C852E7" w:rsidRPr="00E06631" w:rsidRDefault="00C852E7" w:rsidP="00B453E0">
      <w:pPr>
        <w:rPr>
          <w:rFonts w:ascii="Arial" w:hAnsi="Arial" w:cs="Arial"/>
          <w:b/>
          <w:color w:val="000000" w:themeColor="text1"/>
          <w:sz w:val="22"/>
          <w:szCs w:val="22"/>
        </w:rPr>
      </w:pPr>
    </w:p>
    <w:p w:rsidR="00C852E7" w:rsidRPr="00E06631" w:rsidRDefault="00C852E7"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852E7" w:rsidRPr="00E06631">
        <w:trPr>
          <w:tblHeader/>
        </w:trPr>
        <w:tc>
          <w:tcPr>
            <w:tcW w:w="3168"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852E7" w:rsidRPr="00E06631" w:rsidRDefault="00C852E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852E7" w:rsidRPr="00E06631">
        <w:tc>
          <w:tcPr>
            <w:tcW w:w="3168" w:type="dxa"/>
          </w:tcPr>
          <w:p w:rsidR="00C852E7" w:rsidRPr="00E06631" w:rsidRDefault="00C852E7" w:rsidP="005C0A1A">
            <w:pPr>
              <w:jc w:val="center"/>
              <w:rPr>
                <w:rFonts w:ascii="Arial" w:hAnsi="Arial" w:cs="Arial"/>
                <w:color w:val="000000" w:themeColor="text1"/>
                <w:sz w:val="22"/>
                <w:szCs w:val="22"/>
              </w:rPr>
            </w:pPr>
            <w:r w:rsidRPr="00EF4DE4">
              <w:rPr>
                <w:rFonts w:ascii="Arial" w:hAnsi="Arial" w:cs="Arial"/>
                <w:noProof/>
                <w:color w:val="000000" w:themeColor="text1"/>
                <w:sz w:val="22"/>
                <w:szCs w:val="22"/>
              </w:rPr>
              <w:t>3</w:t>
            </w:r>
          </w:p>
        </w:tc>
        <w:tc>
          <w:tcPr>
            <w:tcW w:w="6120" w:type="dxa"/>
          </w:tcPr>
          <w:p w:rsidR="00C852E7" w:rsidRPr="00E06631" w:rsidRDefault="00C852E7" w:rsidP="00B453E0">
            <w:pPr>
              <w:rPr>
                <w:rFonts w:ascii="Arial Narrow" w:hAnsi="Arial Narrow" w:cs="Arial"/>
                <w:color w:val="000000" w:themeColor="text1"/>
                <w:sz w:val="22"/>
                <w:szCs w:val="22"/>
              </w:rPr>
            </w:pPr>
            <w:r w:rsidRPr="00EF4DE4">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C852E7" w:rsidRPr="00E06631" w:rsidRDefault="00C852E7"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852E7" w:rsidRPr="00E06631" w:rsidRDefault="00C852E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852E7" w:rsidRPr="00E06631">
        <w:trPr>
          <w:tblHeader/>
        </w:trPr>
        <w:tc>
          <w:tcPr>
            <w:tcW w:w="3168" w:type="dxa"/>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852E7" w:rsidRPr="00E06631" w:rsidTr="007028DC">
        <w:tc>
          <w:tcPr>
            <w:tcW w:w="3168" w:type="dxa"/>
          </w:tcPr>
          <w:p w:rsidR="00C852E7" w:rsidRPr="00E06631" w:rsidRDefault="00C852E7" w:rsidP="007028DC">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Compliance and Risk Management</w:t>
            </w:r>
          </w:p>
        </w:tc>
        <w:tc>
          <w:tcPr>
            <w:tcW w:w="6120" w:type="dxa"/>
          </w:tcPr>
          <w:p w:rsidR="00C852E7" w:rsidRPr="00E06631" w:rsidRDefault="00C852E7" w:rsidP="007028DC">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risk and guides the management of risk.</w:t>
            </w:r>
          </w:p>
          <w:p w:rsidR="00C852E7" w:rsidRPr="00E06631" w:rsidRDefault="00C852E7" w:rsidP="00C852E7">
            <w:pPr>
              <w:autoSpaceDE w:val="0"/>
              <w:autoSpaceDN w:val="0"/>
              <w:ind w:left="357"/>
              <w:rPr>
                <w:rFonts w:ascii="Arial Narrow" w:hAnsi="Arial Narrow"/>
                <w:color w:val="000000" w:themeColor="text1"/>
                <w:sz w:val="18"/>
                <w:szCs w:val="18"/>
              </w:rPr>
            </w:pPr>
          </w:p>
        </w:tc>
      </w:tr>
      <w:tr w:rsidR="00C852E7" w:rsidRPr="00E06631" w:rsidTr="007028DC">
        <w:tc>
          <w:tcPr>
            <w:tcW w:w="3168" w:type="dxa"/>
          </w:tcPr>
          <w:p w:rsidR="00C852E7" w:rsidRPr="00E06631" w:rsidRDefault="00C852E7" w:rsidP="007028DC">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Supply Chain Management</w:t>
            </w:r>
          </w:p>
        </w:tc>
        <w:tc>
          <w:tcPr>
            <w:tcW w:w="6120" w:type="dxa"/>
          </w:tcPr>
          <w:p w:rsidR="00C852E7" w:rsidRPr="00E06631" w:rsidRDefault="00C852E7" w:rsidP="007028DC">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Manages supply chain activities and ensures compliance with supply chain policy and tender procurement processes.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7028DC">
        <w:tc>
          <w:tcPr>
            <w:tcW w:w="3168" w:type="dxa"/>
          </w:tcPr>
          <w:p w:rsidR="00C852E7" w:rsidRPr="00E06631" w:rsidRDefault="00C852E7" w:rsidP="007028DC">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Audit and Assurance</w:t>
            </w:r>
          </w:p>
        </w:tc>
        <w:tc>
          <w:tcPr>
            <w:tcW w:w="6120" w:type="dxa"/>
          </w:tcPr>
          <w:p w:rsidR="00C852E7" w:rsidRPr="00E06631" w:rsidRDefault="00C852E7" w:rsidP="007028DC">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Supports the audit process, in order to obtain the optimum level of assurance from the Auditor-General.</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DF286C">
        <w:tc>
          <w:tcPr>
            <w:tcW w:w="3168" w:type="dxa"/>
          </w:tcPr>
          <w:p w:rsidR="00C852E7" w:rsidRPr="00E06631" w:rsidRDefault="00C852E7" w:rsidP="00DF286C">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Health and Safety</w:t>
            </w:r>
          </w:p>
        </w:tc>
        <w:tc>
          <w:tcPr>
            <w:tcW w:w="6120" w:type="dxa"/>
          </w:tcPr>
          <w:p w:rsidR="00C852E7" w:rsidRPr="00E06631" w:rsidRDefault="00C852E7" w:rsidP="00DF286C">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 xml:space="preserve">Demonstrates knowledge of applicable health and safety regulations. </w:t>
            </w:r>
            <w:r w:rsidRPr="00EF4DE4">
              <w:rPr>
                <w:rFonts w:ascii="Arial Narrow" w:hAnsi="Arial Narrow"/>
                <w:noProof/>
                <w:color w:val="000000" w:themeColor="text1"/>
                <w:sz w:val="20"/>
                <w:szCs w:val="20"/>
              </w:rPr>
              <w:lastRenderedPageBreak/>
              <w:t>Adheres to applicable health and safety regulations.</w:t>
            </w:r>
          </w:p>
          <w:p w:rsidR="00C852E7" w:rsidRPr="00E06631" w:rsidRDefault="00C852E7" w:rsidP="00DF286C">
            <w:pPr>
              <w:autoSpaceDE w:val="0"/>
              <w:autoSpaceDN w:val="0"/>
              <w:ind w:left="357"/>
              <w:rPr>
                <w:rFonts w:ascii="Arial Narrow" w:hAnsi="Arial Narrow"/>
                <w:color w:val="000000" w:themeColor="text1"/>
                <w:sz w:val="20"/>
                <w:szCs w:val="20"/>
              </w:rPr>
            </w:pPr>
          </w:p>
          <w:p w:rsidR="00C852E7" w:rsidRPr="00E06631" w:rsidRDefault="00C852E7" w:rsidP="000D1C95">
            <w:pPr>
              <w:autoSpaceDE w:val="0"/>
              <w:autoSpaceDN w:val="0"/>
              <w:ind w:left="660"/>
              <w:rPr>
                <w:rFonts w:ascii="Arial Narrow" w:hAnsi="Arial Narrow"/>
                <w:color w:val="000000" w:themeColor="text1"/>
                <w:sz w:val="20"/>
                <w:szCs w:val="20"/>
              </w:rPr>
            </w:pPr>
            <w:r w:rsidRPr="00EF4DE4">
              <w:rPr>
                <w:rFonts w:ascii="Arial Narrow" w:hAnsi="Arial Narrow"/>
                <w:noProof/>
                <w:color w:val="000000" w:themeColor="text1"/>
                <w:sz w:val="18"/>
                <w:szCs w:val="18"/>
              </w:rPr>
              <w:t>Ensures the safety of works and workers by applying the rules and regulations of the Occupational Health and Safety Act.</w:t>
            </w:r>
          </w:p>
        </w:tc>
      </w:tr>
      <w:tr w:rsidR="00C852E7" w:rsidRPr="00E06631" w:rsidTr="00DF286C">
        <w:tc>
          <w:tcPr>
            <w:tcW w:w="3168" w:type="dxa"/>
          </w:tcPr>
          <w:p w:rsidR="00C852E7" w:rsidRPr="00E06631" w:rsidRDefault="00C852E7" w:rsidP="00DF286C">
            <w:pPr>
              <w:rPr>
                <w:rFonts w:ascii="Arial Narrow" w:hAnsi="Arial Narrow" w:cs="Arial"/>
                <w:color w:val="000000" w:themeColor="text1"/>
                <w:sz w:val="20"/>
                <w:szCs w:val="20"/>
              </w:rPr>
            </w:pPr>
          </w:p>
        </w:tc>
        <w:tc>
          <w:tcPr>
            <w:tcW w:w="6120" w:type="dxa"/>
          </w:tcPr>
          <w:p w:rsidR="00C852E7" w:rsidRPr="00E06631" w:rsidRDefault="00C852E7" w:rsidP="00C852E7">
            <w:pPr>
              <w:autoSpaceDE w:val="0"/>
              <w:autoSpaceDN w:val="0"/>
              <w:ind w:left="357"/>
              <w:rPr>
                <w:rFonts w:ascii="Arial Narrow" w:hAnsi="Arial Narrow"/>
                <w:color w:val="000000" w:themeColor="text1"/>
                <w:sz w:val="20"/>
                <w:szCs w:val="20"/>
              </w:rPr>
            </w:pPr>
          </w:p>
        </w:tc>
      </w:tr>
    </w:tbl>
    <w:p w:rsidR="00C852E7" w:rsidRPr="00E06631" w:rsidRDefault="00C852E7" w:rsidP="00B453E0">
      <w:pPr>
        <w:rPr>
          <w:rFonts w:ascii="Arial" w:hAnsi="Arial" w:cs="Arial"/>
          <w:color w:val="000000" w:themeColor="text1"/>
          <w:sz w:val="22"/>
          <w:szCs w:val="22"/>
          <w:lang w:val="en-GB"/>
        </w:rPr>
      </w:pPr>
    </w:p>
    <w:p w:rsidR="00C852E7" w:rsidRPr="00E06631" w:rsidRDefault="00C852E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852E7" w:rsidRPr="00E06631">
        <w:trPr>
          <w:tblHeader/>
        </w:trPr>
        <w:tc>
          <w:tcPr>
            <w:tcW w:w="3168" w:type="dxa"/>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852E7" w:rsidRPr="00E06631" w:rsidTr="005F56C9">
        <w:tc>
          <w:tcPr>
            <w:tcW w:w="3168" w:type="dxa"/>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Engineering Operations and Maintenance</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and applies engineering knowledge, skill and experience in a specific service delivery.</w:t>
            </w:r>
          </w:p>
          <w:p w:rsidR="00C852E7" w:rsidRPr="00E06631" w:rsidRDefault="00C852E7" w:rsidP="005F56C9">
            <w:pPr>
              <w:autoSpaceDE w:val="0"/>
              <w:autoSpaceDN w:val="0"/>
              <w:ind w:left="357"/>
              <w:rPr>
                <w:rFonts w:ascii="Arial Narrow" w:hAnsi="Arial Narrow"/>
                <w:color w:val="000000" w:themeColor="text1"/>
                <w:sz w:val="20"/>
                <w:szCs w:val="20"/>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Investigates high water consumptions by timing and sounding meter and on-site investigations, determines if the consumer is entitled to a refund.</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Arranges for all high water consumption complaints received from Finance Department to be investigated, instructing water serviceman to establish reasons for high water consumption so as to decide whether to authorize or refute requests for credit to the consumer.</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Ensures that the daily information for high water consumption is recorded and checks to see that all information received has been correctly entered into the computer and cardex system .</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Comments on the provision of water supply to new and existing developments so that the new connections and meters are correctly positioned and installed and comply with Municipal by-laws and national standards.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Controls the removal and replacement of defective meters, instructs staff on the necessary procedure to produce and maintain accurate metering and recovery of revenue.</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Checks and tests meters on a calibrated test rig to ensure that they comply with the Trade Metrology Act.</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Devises, updates and executes a preventative maintenance programme of the water network and meters; draws up schedules and plans to maintain an efficient operational system.</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Investigates flow and poor pressure complaints, monitors flow and pressure gauges to determine problem.</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Determines whether meters should be scrapped or repaired, examines and tests meters for cost effectiveness.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Monitors the meter installation, repairs and renewals including cost analysis and records results on a register.</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Inspects returns of all meters installed, renewed and removed and high consumption reports received and check entries in meter registers.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Sizes meter connections and fire connections in consultation with consultants and Department, applies standards and specifications to ensure sufficient supply to consumers.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Orders new meters and replacement parts of meters, communicating with suppliers on availability and making out requisitions to maintain stock levels.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Prepares a maintenance programme of bulk meters and domestic meters to be changed to maintain accurate metering and to eliminate water losses.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Ensures adequate meters and materials are available for installations to new developments, takes stock frequently and places orders to ensure continuous availability of stock</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06631" w:rsidRDefault="00C852E7" w:rsidP="000D1C95">
            <w:pPr>
              <w:autoSpaceDE w:val="0"/>
              <w:autoSpaceDN w:val="0"/>
              <w:ind w:left="660"/>
              <w:rPr>
                <w:rFonts w:ascii="Arial Narrow" w:hAnsi="Arial Narrow"/>
                <w:color w:val="000000" w:themeColor="text1"/>
                <w:sz w:val="20"/>
                <w:szCs w:val="20"/>
              </w:rPr>
            </w:pPr>
            <w:r w:rsidRPr="00EF4DE4">
              <w:rPr>
                <w:rFonts w:ascii="Arial Narrow" w:hAnsi="Arial Narrow"/>
                <w:noProof/>
                <w:color w:val="000000" w:themeColor="text1"/>
                <w:sz w:val="18"/>
                <w:szCs w:val="18"/>
              </w:rPr>
              <w:t>Produces sketches indicating changes to the network and submits them to the Department to update plans and records.</w:t>
            </w:r>
          </w:p>
        </w:tc>
      </w:tr>
      <w:tr w:rsidR="00C852E7" w:rsidRPr="00E06631" w:rsidTr="005F56C9">
        <w:tc>
          <w:tcPr>
            <w:tcW w:w="3168" w:type="dxa"/>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Engineering Technical Functional Duties</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852E7" w:rsidRPr="00E06631" w:rsidRDefault="00C852E7" w:rsidP="005F56C9">
            <w:pPr>
              <w:autoSpaceDE w:val="0"/>
              <w:autoSpaceDN w:val="0"/>
              <w:ind w:left="357"/>
              <w:rPr>
                <w:rFonts w:ascii="Arial Narrow" w:hAnsi="Arial Narrow"/>
                <w:color w:val="000000" w:themeColor="text1"/>
                <w:sz w:val="20"/>
                <w:szCs w:val="20"/>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Investigates high water consumptions by timing and sounding meter.</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Prepares estimates for minor construction work.</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Prepares control reports on the work the section produces, measures and collects data.</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Orders new or replacement material, equipment or services.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Participates in site meetings of work carried out by contract, observes and approves pressure tests and ensures that work proceeds in accordance with municipal standards.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06631" w:rsidRDefault="00C852E7" w:rsidP="000D1C95">
            <w:pPr>
              <w:autoSpaceDE w:val="0"/>
              <w:autoSpaceDN w:val="0"/>
              <w:ind w:left="660"/>
              <w:rPr>
                <w:rFonts w:ascii="Arial Narrow" w:hAnsi="Arial Narrow"/>
                <w:color w:val="000000" w:themeColor="text1"/>
                <w:sz w:val="20"/>
                <w:szCs w:val="20"/>
              </w:rPr>
            </w:pPr>
            <w:r w:rsidRPr="00EF4DE4">
              <w:rPr>
                <w:rFonts w:ascii="Arial Narrow" w:hAnsi="Arial Narrow"/>
                <w:noProof/>
                <w:color w:val="000000" w:themeColor="text1"/>
                <w:sz w:val="18"/>
                <w:szCs w:val="18"/>
              </w:rPr>
              <w:t>Co-ordinates new installations and replacement of meters, plans the valve operation to allow alternative water supplies to properties and to prevent interruption of supply to consumers.</w:t>
            </w:r>
          </w:p>
        </w:tc>
      </w:tr>
      <w:tr w:rsidR="00C852E7" w:rsidRPr="00E06631" w:rsidTr="005F56C9">
        <w:tc>
          <w:tcPr>
            <w:tcW w:w="3168" w:type="dxa"/>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Administration</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852E7" w:rsidRPr="00E06631" w:rsidRDefault="00C852E7" w:rsidP="000347AC">
            <w:pPr>
              <w:autoSpaceDE w:val="0"/>
              <w:autoSpaceDN w:val="0"/>
              <w:ind w:left="660"/>
              <w:rPr>
                <w:rFonts w:ascii="Arial Narrow" w:hAnsi="Arial Narrow"/>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Submits daily timesheets and vehicle/plant log sheets.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Checks and reconciles time sheets, vehicle/plant log sheets, leave forms and sick leave forms submitted by sub-ordinates.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06631" w:rsidRDefault="00C852E7" w:rsidP="000D1C95">
            <w:pPr>
              <w:autoSpaceDE w:val="0"/>
              <w:autoSpaceDN w:val="0"/>
              <w:ind w:left="660"/>
              <w:rPr>
                <w:rFonts w:ascii="Arial Narrow" w:hAnsi="Arial Narrow"/>
                <w:color w:val="000000" w:themeColor="text1"/>
                <w:sz w:val="20"/>
                <w:szCs w:val="20"/>
              </w:rPr>
            </w:pPr>
            <w:r w:rsidRPr="00EF4DE4">
              <w:rPr>
                <w:rFonts w:ascii="Arial Narrow" w:hAnsi="Arial Narrow"/>
                <w:noProof/>
                <w:color w:val="000000" w:themeColor="text1"/>
                <w:sz w:val="18"/>
                <w:szCs w:val="18"/>
              </w:rPr>
              <w:t>Takes stock annually of loose tools and equipment, furniture,  spares, chemicals, operational requisites, assets, etc.</w:t>
            </w:r>
          </w:p>
        </w:tc>
      </w:tr>
      <w:tr w:rsidR="00C852E7" w:rsidRPr="00E06631" w:rsidTr="00DE2AF8">
        <w:tc>
          <w:tcPr>
            <w:tcW w:w="3168" w:type="dxa"/>
          </w:tcPr>
          <w:p w:rsidR="00C852E7" w:rsidRPr="00E06631" w:rsidRDefault="00C852E7" w:rsidP="00DE2AF8">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Financial</w:t>
            </w:r>
          </w:p>
        </w:tc>
        <w:tc>
          <w:tcPr>
            <w:tcW w:w="6120" w:type="dxa"/>
          </w:tcPr>
          <w:p w:rsidR="00C852E7" w:rsidRPr="00E06631" w:rsidRDefault="00C852E7" w:rsidP="00DE2AF8">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tcPr>
          <w:p w:rsidR="00C852E7" w:rsidRPr="00E06631" w:rsidRDefault="00C852E7" w:rsidP="00DE5DC3">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Staff</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852E7" w:rsidRPr="00E06631" w:rsidRDefault="00C852E7" w:rsidP="005F56C9">
            <w:pPr>
              <w:autoSpaceDE w:val="0"/>
              <w:autoSpaceDN w:val="0"/>
              <w:ind w:left="357"/>
              <w:rPr>
                <w:rFonts w:ascii="Arial Narrow" w:hAnsi="Arial Narrow"/>
                <w:color w:val="000000" w:themeColor="text1"/>
                <w:sz w:val="20"/>
                <w:szCs w:val="20"/>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Checks daily timesheets and attendance register. Monitors daily attendance, punctuality, and dedication.</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Audits attendance registers and leave forms.</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F4DE4" w:rsidRDefault="00C852E7" w:rsidP="00334EAB">
            <w:pPr>
              <w:autoSpaceDE w:val="0"/>
              <w:autoSpaceDN w:val="0"/>
              <w:ind w:left="660"/>
              <w:rPr>
                <w:rFonts w:ascii="Arial Narrow" w:hAnsi="Arial Narrow"/>
                <w:noProof/>
                <w:color w:val="000000" w:themeColor="text1"/>
                <w:sz w:val="18"/>
                <w:szCs w:val="18"/>
              </w:rPr>
            </w:pPr>
            <w:r w:rsidRPr="00EF4DE4">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C852E7" w:rsidRPr="00EF4DE4" w:rsidRDefault="00C852E7" w:rsidP="00334EAB">
            <w:pPr>
              <w:autoSpaceDE w:val="0"/>
              <w:autoSpaceDN w:val="0"/>
              <w:ind w:left="660"/>
              <w:rPr>
                <w:rFonts w:ascii="Arial Narrow" w:hAnsi="Arial Narrow"/>
                <w:noProof/>
                <w:color w:val="000000" w:themeColor="text1"/>
                <w:sz w:val="18"/>
                <w:szCs w:val="18"/>
              </w:rPr>
            </w:pPr>
          </w:p>
          <w:p w:rsidR="00C852E7" w:rsidRPr="00E06631" w:rsidRDefault="00C852E7" w:rsidP="000D1C95">
            <w:pPr>
              <w:autoSpaceDE w:val="0"/>
              <w:autoSpaceDN w:val="0"/>
              <w:ind w:left="660"/>
              <w:rPr>
                <w:rFonts w:ascii="Arial Narrow" w:hAnsi="Arial Narrow"/>
                <w:color w:val="000000" w:themeColor="text1"/>
                <w:sz w:val="20"/>
                <w:szCs w:val="20"/>
              </w:rPr>
            </w:pPr>
            <w:r w:rsidRPr="00EF4DE4">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C852E7" w:rsidRPr="00E06631" w:rsidRDefault="00C852E7" w:rsidP="00B453E0">
      <w:pPr>
        <w:rPr>
          <w:rFonts w:ascii="Arial" w:hAnsi="Arial" w:cs="Arial"/>
          <w:color w:val="000000" w:themeColor="text1"/>
          <w:sz w:val="22"/>
          <w:szCs w:val="22"/>
          <w:lang w:val="en-GB"/>
        </w:rPr>
      </w:pPr>
    </w:p>
    <w:p w:rsidR="00C852E7" w:rsidRPr="00E06631" w:rsidRDefault="00C852E7"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852E7" w:rsidRPr="00E06631">
        <w:trPr>
          <w:tblHeader/>
        </w:trPr>
        <w:tc>
          <w:tcPr>
            <w:tcW w:w="3139" w:type="dxa"/>
            <w:tcBorders>
              <w:bottom w:val="single" w:sz="4" w:space="0" w:color="auto"/>
            </w:tcBorders>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852E7" w:rsidRPr="00E06631" w:rsidRDefault="00C852E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Organisational Awareness</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Understands the context within which he/she operates and how he/she contributes to the organisation and the broader environment.</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Service Delivery Innovation</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Focuses on customer needs and satisfaction by establishing and implementing applicable service standards.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Communication</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Empowerment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Coaching and Developing Others</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Conflict Management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Identifies conflict and addresses differences in a sensible, fair and efficient manner.</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Continuous Improvement and Innovation</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Explores and implements innovative ways to continually improve business processes, service delivery and business results.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Performance Management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Ensures effective performance through setting and maintaining performance standards and managing accountability.</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Relationship Building</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Team Effectiveness</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Self Management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Manages own time, priorities, emotions and behaviours in order to achieve personal and work goals.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Honesty and Integrity</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Resilience</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Results Focused</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Self Development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Demonstrates commitment to assess and actively work towards improving and developing own knowledge, experience and competency.</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Ethical Conduct</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C852E7" w:rsidRPr="00E06631" w:rsidRDefault="00C852E7" w:rsidP="00C852E7">
            <w:pPr>
              <w:autoSpaceDE w:val="0"/>
              <w:autoSpaceDN w:val="0"/>
              <w:ind w:left="357"/>
              <w:rPr>
                <w:rFonts w:ascii="Arial Narrow" w:hAnsi="Arial Narrow"/>
                <w:color w:val="000000" w:themeColor="text1"/>
                <w:sz w:val="20"/>
                <w:szCs w:val="20"/>
              </w:rPr>
            </w:pPr>
          </w:p>
        </w:tc>
      </w:tr>
      <w:tr w:rsidR="00C852E7" w:rsidRPr="00E06631" w:rsidTr="005F56C9">
        <w:tc>
          <w:tcPr>
            <w:tcW w:w="3168" w:type="dxa"/>
            <w:gridSpan w:val="2"/>
          </w:tcPr>
          <w:p w:rsidR="00C852E7" w:rsidRPr="00E06631" w:rsidRDefault="00C852E7" w:rsidP="005F56C9">
            <w:pPr>
              <w:rPr>
                <w:rFonts w:ascii="Arial Narrow" w:hAnsi="Arial Narrow" w:cs="Arial"/>
                <w:color w:val="000000" w:themeColor="text1"/>
                <w:sz w:val="20"/>
                <w:szCs w:val="20"/>
              </w:rPr>
            </w:pPr>
            <w:r w:rsidRPr="00EF4DE4">
              <w:rPr>
                <w:rFonts w:ascii="Arial Narrow" w:hAnsi="Arial Narrow" w:cs="Arial"/>
                <w:noProof/>
                <w:color w:val="000000" w:themeColor="text1"/>
                <w:sz w:val="20"/>
                <w:szCs w:val="20"/>
              </w:rPr>
              <w:t>Problem solving</w:t>
            </w:r>
          </w:p>
        </w:tc>
        <w:tc>
          <w:tcPr>
            <w:tcW w:w="6120" w:type="dxa"/>
          </w:tcPr>
          <w:p w:rsidR="00C852E7" w:rsidRPr="00E06631" w:rsidRDefault="00C852E7" w:rsidP="005F56C9">
            <w:pPr>
              <w:autoSpaceDE w:val="0"/>
              <w:autoSpaceDN w:val="0"/>
              <w:ind w:left="357"/>
              <w:rPr>
                <w:rFonts w:ascii="Arial Narrow" w:hAnsi="Arial Narrow"/>
                <w:color w:val="000000" w:themeColor="text1"/>
                <w:sz w:val="20"/>
                <w:szCs w:val="20"/>
              </w:rPr>
            </w:pPr>
            <w:r w:rsidRPr="00EF4DE4">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C852E7" w:rsidRPr="00E06631" w:rsidRDefault="00C852E7" w:rsidP="00C852E7">
            <w:pPr>
              <w:autoSpaceDE w:val="0"/>
              <w:autoSpaceDN w:val="0"/>
              <w:ind w:left="357"/>
              <w:rPr>
                <w:rFonts w:ascii="Arial Narrow" w:hAnsi="Arial Narrow"/>
                <w:color w:val="000000" w:themeColor="text1"/>
                <w:sz w:val="20"/>
                <w:szCs w:val="20"/>
              </w:rPr>
            </w:pPr>
          </w:p>
        </w:tc>
      </w:tr>
    </w:tbl>
    <w:p w:rsidR="00C852E7" w:rsidRPr="00E06631" w:rsidRDefault="00C852E7" w:rsidP="00B453E0">
      <w:pPr>
        <w:rPr>
          <w:rFonts w:ascii="Arial" w:hAnsi="Arial" w:cs="Arial"/>
          <w:b/>
          <w:color w:val="000000" w:themeColor="text1"/>
        </w:rPr>
      </w:pPr>
    </w:p>
    <w:p w:rsidR="00C852E7" w:rsidRPr="00E06631" w:rsidRDefault="00C852E7"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852E7" w:rsidRDefault="00C852E7" w:rsidP="005C0A1A">
      <w:pPr>
        <w:rPr>
          <w:rFonts w:ascii="Arial" w:hAnsi="Arial" w:cs="Arial"/>
          <w:b/>
          <w:color w:val="000000" w:themeColor="text1"/>
          <w:sz w:val="22"/>
          <w:szCs w:val="22"/>
        </w:rPr>
      </w:pPr>
    </w:p>
    <w:p w:rsidR="00C852E7" w:rsidRPr="00EF4DE4" w:rsidRDefault="00C852E7">
      <w:pPr>
        <w:rPr>
          <w:rFonts w:ascii="Arial" w:hAnsi="Arial" w:cs="Arial"/>
          <w:b/>
          <w:noProof/>
          <w:color w:val="000000" w:themeColor="text1"/>
          <w:sz w:val="22"/>
          <w:szCs w:val="22"/>
        </w:rPr>
      </w:pPr>
      <w:r w:rsidRPr="00EF4DE4">
        <w:rPr>
          <w:rFonts w:ascii="Arial" w:hAnsi="Arial" w:cs="Arial"/>
          <w:b/>
          <w:noProof/>
          <w:color w:val="000000" w:themeColor="text1"/>
          <w:sz w:val="22"/>
          <w:szCs w:val="22"/>
        </w:rPr>
        <w:t>Municipal Supply Chain Management Regulations (Government Gazette 27636 of 30 May 2005)</w:t>
      </w:r>
    </w:p>
    <w:p w:rsidR="00C852E7" w:rsidRPr="00EF4DE4" w:rsidRDefault="00C852E7">
      <w:pPr>
        <w:rPr>
          <w:rFonts w:ascii="Arial" w:hAnsi="Arial" w:cs="Arial"/>
          <w:b/>
          <w:noProof/>
          <w:color w:val="000000" w:themeColor="text1"/>
          <w:sz w:val="22"/>
          <w:szCs w:val="22"/>
        </w:rPr>
      </w:pPr>
    </w:p>
    <w:p w:rsidR="00C852E7" w:rsidRPr="00EF4DE4" w:rsidRDefault="00C852E7">
      <w:pPr>
        <w:rPr>
          <w:rFonts w:ascii="Arial" w:hAnsi="Arial" w:cs="Arial"/>
          <w:b/>
          <w:noProof/>
          <w:color w:val="000000" w:themeColor="text1"/>
          <w:sz w:val="22"/>
          <w:szCs w:val="22"/>
        </w:rPr>
      </w:pPr>
      <w:r w:rsidRPr="00EF4DE4">
        <w:rPr>
          <w:rFonts w:ascii="Arial" w:hAnsi="Arial" w:cs="Arial"/>
          <w:b/>
          <w:noProof/>
          <w:color w:val="000000" w:themeColor="text1"/>
          <w:sz w:val="22"/>
          <w:szCs w:val="22"/>
        </w:rPr>
        <w:t>Occupational Heath and Safety Act, 1993 (Act 85 of 1993), as amended by Act 181 of 1993</w:t>
      </w:r>
    </w:p>
    <w:p w:rsidR="00C852E7" w:rsidRPr="00EF4DE4" w:rsidRDefault="00C852E7">
      <w:pPr>
        <w:rPr>
          <w:rFonts w:ascii="Arial" w:hAnsi="Arial" w:cs="Arial"/>
          <w:b/>
          <w:noProof/>
          <w:color w:val="000000" w:themeColor="text1"/>
          <w:sz w:val="22"/>
          <w:szCs w:val="22"/>
        </w:rPr>
      </w:pPr>
    </w:p>
    <w:p w:rsidR="00C852E7" w:rsidRDefault="00C852E7" w:rsidP="005C0A1A">
      <w:pPr>
        <w:rPr>
          <w:rFonts w:ascii="Arial" w:hAnsi="Arial" w:cs="Arial"/>
          <w:b/>
          <w:color w:val="000000" w:themeColor="text1"/>
          <w:sz w:val="22"/>
          <w:szCs w:val="22"/>
        </w:rPr>
        <w:sectPr w:rsidR="00C852E7" w:rsidSect="00C852E7">
          <w:footerReference w:type="even" r:id="rId7"/>
          <w:footerReference w:type="default" r:id="rId8"/>
          <w:pgSz w:w="11907" w:h="16840" w:code="9"/>
          <w:pgMar w:top="1134" w:right="1134" w:bottom="1134" w:left="1134" w:header="720" w:footer="720" w:gutter="0"/>
          <w:pgNumType w:start="1"/>
          <w:cols w:space="720"/>
          <w:docGrid w:linePitch="360"/>
        </w:sectPr>
      </w:pPr>
      <w:r w:rsidRPr="00EF4DE4">
        <w:rPr>
          <w:rFonts w:ascii="Arial" w:hAnsi="Arial" w:cs="Arial"/>
          <w:b/>
          <w:noProof/>
          <w:color w:val="000000" w:themeColor="text1"/>
          <w:sz w:val="22"/>
          <w:szCs w:val="22"/>
        </w:rPr>
        <w:t>Trade Metrology Act 77 of 1973 as amended</w:t>
      </w:r>
    </w:p>
    <w:p w:rsidR="00C852E7" w:rsidRPr="00E06631" w:rsidRDefault="00C852E7" w:rsidP="005C0A1A">
      <w:pPr>
        <w:rPr>
          <w:rFonts w:ascii="Arial" w:hAnsi="Arial" w:cs="Arial"/>
          <w:b/>
          <w:color w:val="000000" w:themeColor="text1"/>
          <w:sz w:val="22"/>
          <w:szCs w:val="22"/>
          <w:lang w:val="en-GB"/>
        </w:rPr>
      </w:pPr>
    </w:p>
    <w:sectPr w:rsidR="00C852E7" w:rsidRPr="00E06631" w:rsidSect="00C852E7">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2E7" w:rsidRDefault="00C852E7">
      <w:r>
        <w:separator/>
      </w:r>
    </w:p>
  </w:endnote>
  <w:endnote w:type="continuationSeparator" w:id="0">
    <w:p w:rsidR="00C852E7" w:rsidRDefault="00C85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2E7" w:rsidRDefault="00C852E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852E7" w:rsidRDefault="00C852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2E7" w:rsidRDefault="00C852E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852E7" w:rsidRDefault="00C852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A666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63EBF">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A666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852E7">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2E7" w:rsidRDefault="00C852E7">
      <w:r>
        <w:separator/>
      </w:r>
    </w:p>
  </w:footnote>
  <w:footnote w:type="continuationSeparator" w:id="0">
    <w:p w:rsidR="00C852E7" w:rsidRDefault="00C852E7">
      <w:r>
        <w:continuationSeparator/>
      </w:r>
    </w:p>
  </w:footnote>
  <w:footnote w:id="1">
    <w:p w:rsidR="00C852E7" w:rsidRDefault="00C852E7">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52E7"/>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